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503"/>
        <w:gridCol w:w="5351"/>
      </w:tblGrid>
      <w:tr w:rsidR="0046680F" w:rsidRPr="002C16A2" w:rsidTr="0046680F">
        <w:trPr>
          <w:jc w:val="center"/>
        </w:trPr>
        <w:tc>
          <w:tcPr>
            <w:tcW w:w="4503" w:type="dxa"/>
          </w:tcPr>
          <w:p w:rsidR="0046680F" w:rsidRPr="002C16A2" w:rsidRDefault="0046680F" w:rsidP="00577135">
            <w:pPr>
              <w:pStyle w:val="11"/>
              <w:ind w:firstLine="0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Согласовано</w:t>
            </w:r>
          </w:p>
          <w:p w:rsidR="0046680F" w:rsidRPr="003F6CDF" w:rsidRDefault="0046680F" w:rsidP="00577135">
            <w:pPr>
              <w:pStyle w:val="11"/>
              <w:ind w:firstLine="0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Председатель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="003F6CDF">
              <w:rPr>
                <w:bCs/>
                <w:sz w:val="22"/>
              </w:rPr>
              <w:t>профсоюза</w:t>
            </w:r>
          </w:p>
          <w:p w:rsidR="0046680F" w:rsidRPr="002C16A2" w:rsidRDefault="0046680F" w:rsidP="00577135">
            <w:pPr>
              <w:pStyle w:val="11"/>
              <w:ind w:firstLine="0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МБОУ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Масловская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СОШ:</w:t>
            </w:r>
          </w:p>
          <w:p w:rsidR="0046680F" w:rsidRPr="002C16A2" w:rsidRDefault="0046680F" w:rsidP="00577135">
            <w:pPr>
              <w:pStyle w:val="11"/>
              <w:ind w:firstLine="0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________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Иванова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Н.С.</w:t>
            </w:r>
          </w:p>
        </w:tc>
        <w:tc>
          <w:tcPr>
            <w:tcW w:w="5351" w:type="dxa"/>
          </w:tcPr>
          <w:p w:rsidR="0046680F" w:rsidRPr="002C16A2" w:rsidRDefault="0046680F" w:rsidP="00577135">
            <w:pPr>
              <w:pStyle w:val="11"/>
              <w:ind w:firstLine="0"/>
              <w:jc w:val="right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«Утверждаю»</w:t>
            </w:r>
          </w:p>
          <w:p w:rsidR="0046680F" w:rsidRPr="002C16A2" w:rsidRDefault="0046680F" w:rsidP="00577135">
            <w:pPr>
              <w:pStyle w:val="11"/>
              <w:ind w:firstLine="0"/>
              <w:jc w:val="right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и.о.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директора</w:t>
            </w:r>
          </w:p>
          <w:p w:rsidR="0046680F" w:rsidRPr="002C16A2" w:rsidRDefault="0046680F" w:rsidP="00577135">
            <w:pPr>
              <w:pStyle w:val="11"/>
              <w:ind w:firstLine="0"/>
              <w:jc w:val="right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МБОУ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Масловская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СОШ</w:t>
            </w:r>
          </w:p>
          <w:p w:rsidR="0046680F" w:rsidRPr="002C16A2" w:rsidRDefault="0046680F" w:rsidP="00577135">
            <w:pPr>
              <w:pStyle w:val="11"/>
              <w:ind w:firstLine="0"/>
              <w:jc w:val="right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__________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Черных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И.А.</w:t>
            </w:r>
          </w:p>
          <w:p w:rsidR="0046680F" w:rsidRPr="002C16A2" w:rsidRDefault="0046680F" w:rsidP="00577135">
            <w:pPr>
              <w:pStyle w:val="11"/>
              <w:ind w:firstLine="0"/>
              <w:jc w:val="right"/>
              <w:rPr>
                <w:bCs/>
                <w:sz w:val="22"/>
              </w:rPr>
            </w:pPr>
            <w:r w:rsidRPr="002C16A2">
              <w:rPr>
                <w:bCs/>
                <w:sz w:val="22"/>
              </w:rPr>
              <w:t>Приказ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№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____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от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«____»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__________________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202__</w:t>
            </w:r>
            <w:r w:rsidR="00577135" w:rsidRPr="002C16A2">
              <w:rPr>
                <w:bCs/>
                <w:sz w:val="22"/>
              </w:rPr>
              <w:t xml:space="preserve"> </w:t>
            </w:r>
            <w:r w:rsidRPr="002C16A2">
              <w:rPr>
                <w:bCs/>
                <w:sz w:val="22"/>
              </w:rPr>
              <w:t>г.</w:t>
            </w:r>
          </w:p>
          <w:p w:rsidR="0046680F" w:rsidRPr="002C16A2" w:rsidRDefault="0046680F" w:rsidP="00577135">
            <w:pPr>
              <w:pStyle w:val="11"/>
              <w:ind w:firstLine="0"/>
              <w:jc w:val="right"/>
              <w:rPr>
                <w:bCs/>
                <w:sz w:val="22"/>
              </w:rPr>
            </w:pPr>
          </w:p>
        </w:tc>
      </w:tr>
    </w:tbl>
    <w:p w:rsidR="008C26AA" w:rsidRPr="002C16A2" w:rsidRDefault="008C26AA" w:rsidP="00577135">
      <w:pPr>
        <w:rPr>
          <w:sz w:val="28"/>
          <w:szCs w:val="28"/>
        </w:rPr>
      </w:pPr>
    </w:p>
    <w:p w:rsidR="0046680F" w:rsidRPr="002C16A2" w:rsidRDefault="0046680F" w:rsidP="00577135">
      <w:pPr>
        <w:rPr>
          <w:sz w:val="28"/>
          <w:szCs w:val="28"/>
        </w:rPr>
      </w:pPr>
    </w:p>
    <w:p w:rsidR="0046680F" w:rsidRPr="002C16A2" w:rsidRDefault="0046680F" w:rsidP="00577135">
      <w:pPr>
        <w:rPr>
          <w:sz w:val="28"/>
          <w:szCs w:val="28"/>
        </w:rPr>
      </w:pPr>
    </w:p>
    <w:p w:rsidR="0046680F" w:rsidRPr="002C16A2" w:rsidRDefault="0046680F" w:rsidP="00577135">
      <w:pPr>
        <w:rPr>
          <w:sz w:val="28"/>
          <w:szCs w:val="28"/>
        </w:rPr>
      </w:pPr>
    </w:p>
    <w:p w:rsidR="0046680F" w:rsidRPr="002C16A2" w:rsidRDefault="0046680F" w:rsidP="00577135">
      <w:pPr>
        <w:rPr>
          <w:sz w:val="28"/>
          <w:szCs w:val="28"/>
        </w:rPr>
      </w:pPr>
    </w:p>
    <w:p w:rsidR="0046680F" w:rsidRPr="002C16A2" w:rsidRDefault="0046680F" w:rsidP="00577135">
      <w:pPr>
        <w:rPr>
          <w:sz w:val="28"/>
          <w:szCs w:val="28"/>
        </w:rPr>
      </w:pPr>
    </w:p>
    <w:p w:rsidR="0046680F" w:rsidRPr="002C16A2" w:rsidRDefault="0046680F" w:rsidP="00577135">
      <w:pPr>
        <w:rPr>
          <w:sz w:val="28"/>
          <w:szCs w:val="28"/>
        </w:rPr>
      </w:pPr>
    </w:p>
    <w:p w:rsidR="008F55F3" w:rsidRPr="002C16A2" w:rsidRDefault="008F55F3" w:rsidP="00577135">
      <w:pPr>
        <w:jc w:val="right"/>
        <w:rPr>
          <w:sz w:val="28"/>
          <w:szCs w:val="28"/>
        </w:rPr>
      </w:pPr>
    </w:p>
    <w:p w:rsidR="008F55F3" w:rsidRPr="002C16A2" w:rsidRDefault="008F55F3" w:rsidP="00577135">
      <w:pPr>
        <w:jc w:val="center"/>
        <w:rPr>
          <w:b/>
          <w:sz w:val="28"/>
          <w:szCs w:val="28"/>
        </w:rPr>
      </w:pPr>
      <w:r w:rsidRPr="002C16A2">
        <w:rPr>
          <w:b/>
          <w:sz w:val="28"/>
          <w:szCs w:val="28"/>
        </w:rPr>
        <w:t>ПРАВИЛА</w:t>
      </w:r>
    </w:p>
    <w:p w:rsidR="008F55F3" w:rsidRPr="002C16A2" w:rsidRDefault="008F55F3" w:rsidP="00577135">
      <w:pPr>
        <w:jc w:val="center"/>
        <w:rPr>
          <w:b/>
          <w:sz w:val="28"/>
          <w:szCs w:val="28"/>
        </w:rPr>
      </w:pPr>
      <w:r w:rsidRPr="002C16A2">
        <w:rPr>
          <w:b/>
          <w:sz w:val="28"/>
          <w:szCs w:val="28"/>
        </w:rPr>
        <w:t>ВНУТРЕННЕГО</w:t>
      </w:r>
      <w:r w:rsidR="00577135" w:rsidRPr="002C16A2">
        <w:rPr>
          <w:b/>
          <w:sz w:val="28"/>
          <w:szCs w:val="28"/>
        </w:rPr>
        <w:t xml:space="preserve"> </w:t>
      </w:r>
      <w:r w:rsidRPr="002C16A2">
        <w:rPr>
          <w:b/>
          <w:sz w:val="28"/>
          <w:szCs w:val="28"/>
        </w:rPr>
        <w:t>ТРУДОВОГО</w:t>
      </w:r>
      <w:r w:rsidR="00577135" w:rsidRPr="002C16A2">
        <w:rPr>
          <w:b/>
          <w:sz w:val="28"/>
          <w:szCs w:val="28"/>
        </w:rPr>
        <w:t xml:space="preserve"> </w:t>
      </w:r>
      <w:r w:rsidRPr="002C16A2">
        <w:rPr>
          <w:b/>
          <w:sz w:val="28"/>
          <w:szCs w:val="28"/>
        </w:rPr>
        <w:t>РАСПОРЯДКА</w:t>
      </w:r>
    </w:p>
    <w:p w:rsidR="008F55F3" w:rsidRPr="002C16A2" w:rsidRDefault="005060E6" w:rsidP="00577135">
      <w:pPr>
        <w:jc w:val="center"/>
        <w:rPr>
          <w:b/>
          <w:sz w:val="28"/>
          <w:szCs w:val="28"/>
        </w:rPr>
      </w:pPr>
      <w:r w:rsidRPr="002C16A2">
        <w:rPr>
          <w:b/>
          <w:sz w:val="28"/>
          <w:szCs w:val="28"/>
        </w:rPr>
        <w:t>дл</w:t>
      </w:r>
      <w:r w:rsidR="000A68FF" w:rsidRPr="002C16A2">
        <w:rPr>
          <w:b/>
          <w:sz w:val="28"/>
          <w:szCs w:val="28"/>
        </w:rPr>
        <w:t>я</w:t>
      </w:r>
      <w:r w:rsidR="00577135" w:rsidRPr="002C16A2">
        <w:rPr>
          <w:b/>
          <w:sz w:val="28"/>
          <w:szCs w:val="28"/>
        </w:rPr>
        <w:t xml:space="preserve"> </w:t>
      </w:r>
      <w:r w:rsidR="000A68FF" w:rsidRPr="002C16A2">
        <w:rPr>
          <w:b/>
          <w:sz w:val="28"/>
          <w:szCs w:val="28"/>
        </w:rPr>
        <w:t>работников</w:t>
      </w:r>
      <w:r w:rsidR="00577135" w:rsidRPr="002C16A2">
        <w:rPr>
          <w:b/>
          <w:sz w:val="28"/>
          <w:szCs w:val="28"/>
        </w:rPr>
        <w:t xml:space="preserve"> </w:t>
      </w:r>
      <w:r w:rsidR="000A68FF" w:rsidRPr="002C16A2">
        <w:rPr>
          <w:b/>
          <w:sz w:val="28"/>
          <w:szCs w:val="28"/>
        </w:rPr>
        <w:t>МБОУ</w:t>
      </w:r>
      <w:r w:rsidR="00577135" w:rsidRPr="002C16A2">
        <w:rPr>
          <w:b/>
          <w:sz w:val="28"/>
          <w:szCs w:val="28"/>
        </w:rPr>
        <w:t xml:space="preserve"> </w:t>
      </w:r>
      <w:r w:rsidR="0046680F" w:rsidRPr="002C16A2">
        <w:rPr>
          <w:b/>
          <w:sz w:val="28"/>
          <w:szCs w:val="28"/>
        </w:rPr>
        <w:t>Масловская</w:t>
      </w:r>
      <w:r w:rsidR="00577135" w:rsidRPr="002C16A2">
        <w:rPr>
          <w:b/>
          <w:sz w:val="28"/>
          <w:szCs w:val="28"/>
        </w:rPr>
        <w:t xml:space="preserve"> </w:t>
      </w:r>
      <w:r w:rsidR="000A68FF" w:rsidRPr="002C16A2">
        <w:rPr>
          <w:b/>
          <w:sz w:val="28"/>
          <w:szCs w:val="28"/>
        </w:rPr>
        <w:t>С</w:t>
      </w:r>
      <w:r w:rsidR="00261D5F" w:rsidRPr="002C16A2">
        <w:rPr>
          <w:b/>
          <w:sz w:val="28"/>
          <w:szCs w:val="28"/>
        </w:rPr>
        <w:t>ОШ</w:t>
      </w:r>
    </w:p>
    <w:p w:rsidR="008F55F3" w:rsidRPr="002C16A2" w:rsidRDefault="008F55F3" w:rsidP="00577135">
      <w:pPr>
        <w:jc w:val="center"/>
        <w:rPr>
          <w:sz w:val="28"/>
          <w:szCs w:val="28"/>
        </w:rPr>
      </w:pPr>
    </w:p>
    <w:p w:rsidR="0046680F" w:rsidRPr="002C16A2" w:rsidRDefault="0046680F" w:rsidP="00577135">
      <w:pPr>
        <w:jc w:val="center"/>
        <w:rPr>
          <w:b/>
          <w:sz w:val="28"/>
          <w:szCs w:val="28"/>
        </w:rPr>
      </w:pPr>
    </w:p>
    <w:p w:rsidR="0046680F" w:rsidRPr="002C16A2" w:rsidRDefault="0046680F" w:rsidP="00577135">
      <w:pPr>
        <w:jc w:val="center"/>
        <w:rPr>
          <w:b/>
          <w:sz w:val="28"/>
          <w:szCs w:val="28"/>
        </w:rPr>
        <w:sectPr w:rsidR="0046680F" w:rsidRPr="002C16A2" w:rsidSect="00A62704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55F3" w:rsidRDefault="008727E2" w:rsidP="00577135">
      <w:pPr>
        <w:pStyle w:val="1"/>
      </w:pPr>
      <w:r w:rsidRPr="002C16A2">
        <w:lastRenderedPageBreak/>
        <w:t>Общие</w:t>
      </w:r>
      <w:r w:rsidR="00577135" w:rsidRPr="002C16A2">
        <w:t xml:space="preserve"> </w:t>
      </w:r>
      <w:r w:rsidRPr="002C16A2">
        <w:t>положения</w:t>
      </w:r>
    </w:p>
    <w:p w:rsidR="00291C92" w:rsidRDefault="00291C92" w:rsidP="00291C92">
      <w:r>
        <w:t>1.1. Настоящие Правила внутреннего трудового распорядка (далее — Правила) являются локальным нормативным актом Муниципального бюджетного общеобразовательного учреждения Масловская средняя общеобразовательная школа Торжокского района Тверской области (МБОУ Масловская СОШ).</w:t>
      </w:r>
    </w:p>
    <w:p w:rsidR="00291C92" w:rsidRDefault="00291C92" w:rsidP="00291C92">
      <w:r>
        <w:t>1.2. Настоящие Правила разработаны в соответствии с Трудовым кодексом Российской Федерации, Федеральным законом от 29.12.2012 N 273-ФЗ "Об образовании в Российской Федерации", иными нормативными правовыми актами и Уставом МБОУ Масловская СОШ.</w:t>
      </w:r>
    </w:p>
    <w:p w:rsidR="00291C92" w:rsidRDefault="00291C92" w:rsidP="00291C92">
      <w:r>
        <w:t>1.3. Настоящие Правила определяют трудовой распорядок в МБОУ Масловская СОШ  и регламентируют порядок приема, перевода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 в МБОУ Масловская СОШ (далее — Организация, Работодатель).</w:t>
      </w:r>
    </w:p>
    <w:p w:rsidR="00291C92" w:rsidRDefault="00291C92" w:rsidP="00291C92">
      <w:r>
        <w:t>1.4. Правила утверждены Работодателем с учетом мнения профсоюзной организации. Изменения и дополнения к настоящим Правилам разрабатываются и утверждаются Работодателем с учетом мнения профсоюзной организации.</w:t>
      </w:r>
    </w:p>
    <w:p w:rsidR="00291C92" w:rsidRDefault="00291C92" w:rsidP="00291C92">
      <w:r>
        <w:t>1.5. Официальным представителем Работодателя является руководитель Организации — директор школы.</w:t>
      </w:r>
    </w:p>
    <w:p w:rsidR="00291C92" w:rsidRDefault="00291C92" w:rsidP="00291C92">
      <w:r>
        <w:t>1.6. Действие настоящих Правил распространяется на всех работников Организации. Каждый работник Организации должен быть ознакомлен с Правилами.</w:t>
      </w:r>
    </w:p>
    <w:p w:rsidR="00291C92" w:rsidRDefault="00291C92" w:rsidP="00291C92">
      <w:r>
        <w:t>1.7. Правила подлежат размещению в свободном досутпе на официальном сайте Организации в информационно-телекоммуникационной сети «Интернет».</w:t>
      </w:r>
    </w:p>
    <w:p w:rsidR="00291C92" w:rsidRDefault="00291C92" w:rsidP="00291C92">
      <w:r>
        <w:t>1.8. Трудовые обязанности и права работников конкретизируются в трудовых договорах и должностных инструкциях.</w:t>
      </w:r>
    </w:p>
    <w:p w:rsidR="00862E0B" w:rsidRDefault="00862E0B" w:rsidP="00291C92">
      <w:r>
        <w:t>1.9. Все вопросы, связанные с применением настоящих Правил, решаются руководителем Организации и его заместителями в рамках предоставленных им прав, а в случаях, предусмотренных действующим законодательством, совместно или по согласованию с профсоюзной организацией.</w:t>
      </w:r>
    </w:p>
    <w:p w:rsidR="0094341E" w:rsidRPr="002C16A2" w:rsidRDefault="0094341E" w:rsidP="00577135">
      <w:pPr>
        <w:pStyle w:val="1"/>
      </w:pPr>
      <w:r w:rsidRPr="002C16A2">
        <w:t>Порядок</w:t>
      </w:r>
      <w:r w:rsidR="00577135" w:rsidRPr="002C16A2">
        <w:t xml:space="preserve"> </w:t>
      </w:r>
      <w:r w:rsidRPr="002C16A2">
        <w:t>приема</w:t>
      </w:r>
      <w:r w:rsidR="003450C2">
        <w:t>, перевода</w:t>
      </w:r>
      <w:r w:rsidR="00577135" w:rsidRPr="002C16A2">
        <w:t xml:space="preserve"> </w:t>
      </w:r>
      <w:r w:rsidR="008727E2" w:rsidRPr="002C16A2">
        <w:t>и</w:t>
      </w:r>
      <w:r w:rsidR="00577135" w:rsidRPr="002C16A2">
        <w:t xml:space="preserve"> </w:t>
      </w:r>
      <w:r w:rsidR="008727E2" w:rsidRPr="002C16A2">
        <w:t>увольнения</w:t>
      </w:r>
      <w:r w:rsidR="00577135" w:rsidRPr="002C16A2">
        <w:t xml:space="preserve"> </w:t>
      </w:r>
      <w:r w:rsidR="008727E2" w:rsidRPr="002C16A2">
        <w:t>работников</w:t>
      </w:r>
    </w:p>
    <w:p w:rsidR="00A2232C" w:rsidRDefault="00A2232C" w:rsidP="00A2232C">
      <w:r>
        <w:t>2.1. Прием на работу осуществляется путем заключения трудового договора (срочного только в случаях, предусмотренных ст. 58 и ст. 59 Трудового кодекса Российской Федерации) в письменной форме в двух экземплярах.</w:t>
      </w:r>
    </w:p>
    <w:p w:rsidR="00A2232C" w:rsidRDefault="00A2232C" w:rsidP="00A2232C">
      <w:r>
        <w:t>2.2. При приеме на работу до подписания трудового договора Работодатель обязан ознакомить Работника под подпись с настоящими Правилами, коллективным договором (при его наличии), иными локальными нормативными актами, непосредственно связанными с трудовой деятельностью Работника.</w:t>
      </w:r>
    </w:p>
    <w:p w:rsidR="00A2232C" w:rsidRDefault="00A2232C" w:rsidP="00A2232C">
      <w:r>
        <w:t>2.3. При заключении трудового договора работник предоставляет документы, предусмотренные ст. 65 Трудового кодекса Российской Федерации.</w:t>
      </w:r>
    </w:p>
    <w:p w:rsidR="00A2232C" w:rsidRDefault="00A2232C" w:rsidP="00A2232C">
      <w:r>
        <w:t>2.4. Прием на работу оформляется трудовым договором.</w:t>
      </w:r>
    </w:p>
    <w:p w:rsidR="00A2232C" w:rsidRDefault="00A2232C" w:rsidP="00A2232C">
      <w:r>
        <w:t>На основании заключенного трудового договора Работодатель издает приказ о приеме на работу. Содержание приказа работодателя должно соответствовать условиям заключенного трудового договора.</w:t>
      </w:r>
    </w:p>
    <w:p w:rsidR="00A2232C" w:rsidRDefault="00A2232C" w:rsidP="00A2232C">
      <w:r>
        <w:t>2.5. На каждого работника ведутся сведения о трудовой деятельности и, в установленных законом случаях, ведется трудовая книжка в соответствии с требованиями действующего законодательства Российской Федерации. В случае если на лицо, поступающее на работу впервые, не был открыт индивидуальный лицевой счет, Организацией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A2232C" w:rsidRDefault="00A2232C" w:rsidP="00A2232C">
      <w:r>
        <w:t>2.6. На каждого работника ведется личное дело, после увольнения работника личное дело хранится в Организации.</w:t>
      </w:r>
    </w:p>
    <w:p w:rsidR="00A2232C" w:rsidRDefault="00A2232C" w:rsidP="00A2232C">
      <w:r>
        <w:t>2.7. Руководитель Организации назначается приказом Управления образования Торжокского района</w:t>
      </w:r>
      <w:r w:rsidR="00EB005F">
        <w:t xml:space="preserve"> (далее — Учредитель)</w:t>
      </w:r>
      <w:r>
        <w:t>.</w:t>
      </w:r>
    </w:p>
    <w:p w:rsidR="00A2232C" w:rsidRDefault="00A2232C" w:rsidP="00A2232C">
      <w:r>
        <w:t>2.8. Прием на работу в Организацию осуществляется, как правило, с прохождением испытательного срока продолжительностью от одного до трех месяцев, а для руководителя Организации и его заместителей, руководителей филиалов, представительств или иных обособленных структурных подразделений — не более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две недели.</w:t>
      </w:r>
    </w:p>
    <w:p w:rsidR="00A2232C" w:rsidRDefault="00A2232C" w:rsidP="00A2232C">
      <w:r>
        <w:t>В срок испытания не засчитываются период временной нетрудоспособности работника и другие периоды, когда он фактически отсутствовал на работе. Условие об испытании должно быть прямо указано в трудовом договоре. Отсутствие в трудовом договоре условия об испытании означает, что работник принят на работу без испытания.</w:t>
      </w:r>
    </w:p>
    <w:p w:rsidR="00A2232C" w:rsidRDefault="00A2232C" w:rsidP="00A2232C">
      <w: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A2232C" w:rsidRDefault="00A2232C" w:rsidP="00A2232C">
      <w: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A2232C" w:rsidRDefault="00A2232C" w:rsidP="00A2232C"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A2232C" w:rsidRDefault="00A2232C" w:rsidP="00A2232C">
      <w:r>
        <w:t xml:space="preserve">2.9. Прекращение трудового договора осуществляется в соответствии с гл. 13 Трудового кодекса Российской Федерации, оформляется приказом руководителя Организации (а в случае увольнения руководителя — приказом </w:t>
      </w:r>
      <w:r w:rsidR="00EB005F">
        <w:t>Учредителя</w:t>
      </w:r>
      <w:r>
        <w:t>) с указанием основания увольнения.</w:t>
      </w:r>
    </w:p>
    <w:p w:rsidR="00A2232C" w:rsidRDefault="00A2232C" w:rsidP="00A2232C">
      <w:r>
        <w:t>2.10. Днем увольнения работника является последний день работы,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 В последний день работы Организация обязана выдать работнику трудовую книжку или предоставить сведения о трудовой деятельности за период работы в Организации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A2232C" w:rsidRDefault="00A2232C" w:rsidP="00A2232C">
      <w:r>
        <w:t>2.11. В случае если в день увольнения работника выдать трудовую книжку или предоставить сведения о трудовой деятельности за период работы в Организации невозможно в связи с отсутствием работника либо его отказом от их получения на руки, Организация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Организации на бумажном носителе, заверенные надлежащим образом. Со дня направления уведомления Организация освобождается от ответственности за задержку выдачи трудовой книжки.</w:t>
      </w:r>
    </w:p>
    <w:p w:rsidR="00A2232C" w:rsidRDefault="00A2232C" w:rsidP="00A2232C">
      <w: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3450C2" w:rsidRDefault="003450C2" w:rsidP="00A2232C">
      <w:r>
        <w:t xml:space="preserve">2.12. </w:t>
      </w:r>
      <w:r w:rsidRPr="003450C2">
        <w:t>В случае увольнения по сокращению штата</w:t>
      </w:r>
      <w:r>
        <w:t>,</w:t>
      </w:r>
      <w:r w:rsidRPr="003450C2">
        <w:t xml:space="preserve"> к льготной категории</w:t>
      </w:r>
      <w:r>
        <w:t xml:space="preserve"> работников</w:t>
      </w:r>
      <w:r w:rsidRPr="003450C2">
        <w:t>, имеющей преимущественное право оставления на работе, сверх перечня, установленного ст.</w:t>
      </w:r>
      <w:r>
        <w:t> </w:t>
      </w:r>
      <w:r w:rsidRPr="003450C2">
        <w:t>179 ТК РФ,</w:t>
      </w:r>
      <w:r>
        <w:t xml:space="preserve"> относятся</w:t>
      </w:r>
      <w:r w:rsidRPr="003450C2">
        <w:t xml:space="preserve"> лиц</w:t>
      </w:r>
      <w:r>
        <w:t>а</w:t>
      </w:r>
      <w:r w:rsidRPr="003450C2">
        <w:t xml:space="preserve"> предпенсионного возраста (которым остался до выхода на пенсию по старости срок не более одного года).</w:t>
      </w:r>
    </w:p>
    <w:p w:rsidR="003450C2" w:rsidRDefault="003450C2" w:rsidP="00A2232C">
      <w:r>
        <w:t>2.13. Перевод на другую работу осуществляется в соответствии со ст. 72.1 и ст. 72.2 Трудового кодекса Российской Федерации.</w:t>
      </w:r>
    </w:p>
    <w:p w:rsidR="003450C2" w:rsidRDefault="003450C2" w:rsidP="00A2232C">
      <w:r>
        <w:t xml:space="preserve">2.14. </w:t>
      </w:r>
      <w:r w:rsidRPr="003450C2">
        <w:t>В связи с изменениями в организации работы школы и организации труда в</w:t>
      </w:r>
      <w:r>
        <w:t> Организации</w:t>
      </w:r>
      <w:r w:rsidRPr="003450C2">
        <w:t xml:space="preserve"> (изменения количества классов, учебного плана; режима работы школы, введение новых форм обучения и воспитания, экспериментальной работы и т.п.) </w:t>
      </w:r>
      <w:r w:rsidR="00F33239" w:rsidRPr="00F33239">
        <w:t>допускается продолжение работы в той же должности,</w:t>
      </w:r>
      <w:r w:rsidR="00F33239">
        <w:t xml:space="preserve"> по специальности, квалификации</w:t>
      </w:r>
      <w:r w:rsidRPr="003450C2">
        <w:t>.</w:t>
      </w:r>
    </w:p>
    <w:p w:rsidR="007F5311" w:rsidRDefault="00A2232C" w:rsidP="00577135">
      <w:pPr>
        <w:pStyle w:val="1"/>
      </w:pPr>
      <w:bookmarkStart w:id="0" w:name="p5603"/>
      <w:bookmarkEnd w:id="0"/>
      <w:r>
        <w:t>Основные права, обязанности и ответственность руководителя</w:t>
      </w:r>
    </w:p>
    <w:p w:rsidR="00A2232C" w:rsidRDefault="00A2232C" w:rsidP="00A2232C">
      <w:r>
        <w:t>3.1. Непосредственное управление Организацией осуществляет руководитель — директор</w:t>
      </w:r>
      <w:r w:rsidR="00EB005F">
        <w:t xml:space="preserve"> школы</w:t>
      </w:r>
      <w:r>
        <w:t>.</w:t>
      </w:r>
    </w:p>
    <w:p w:rsidR="00A2232C" w:rsidRDefault="00A2232C" w:rsidP="00A2232C">
      <w:r>
        <w:t>3.2. Руководитель</w:t>
      </w:r>
      <w:r w:rsidR="005427BD">
        <w:t xml:space="preserve"> Организации</w:t>
      </w:r>
      <w:r>
        <w:t xml:space="preserve"> имеет право в порядке, установленном трудовым законодательством: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>осуществлять прием на работу, перевод, увольнение работников, изменение трудового договора с работниками;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>применять к работникам меры дисциплинарного взыскания: замечание, выговор, увольнение;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 xml:space="preserve">осуществлять поощрение и премирование работников с учетом </w:t>
      </w:r>
      <w:r w:rsidR="005427BD">
        <w:t>Положения о порядке и условиях оплаты и стимулирования труда</w:t>
      </w:r>
      <w:r>
        <w:t>;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>привлекать работников к материальной ответственности в установленном законом порядке;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>требовать от работников исполнения ими трудовых обязанностей и бережного отношения к имуществу Организации и других работников, соблюдения настоящих Правил;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>принимать локальные нормативные акты, содержащие обязательные для работников нормы;</w:t>
      </w:r>
    </w:p>
    <w:p w:rsidR="00A2232C" w:rsidRDefault="00A2232C" w:rsidP="00BA511A">
      <w:pPr>
        <w:pStyle w:val="af"/>
        <w:numPr>
          <w:ilvl w:val="0"/>
          <w:numId w:val="2"/>
        </w:numPr>
      </w:pPr>
      <w:r>
        <w:t>осуществлять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:rsidR="00A2232C" w:rsidRDefault="00A2232C" w:rsidP="00A2232C">
      <w:r>
        <w:t>3.3. Руководитель Организации обязан: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предоставлять работникам работу, обусловленную трудовым договором;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обеспечивать безопасность труда и условия труда, отвечающие требованиям охраны и гигиены труда;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вести коллективные переговоры, а также заключать коллективный договор в порядке, установленном законодательством Российской Федерации;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предоставлять представителям работников полную и достоверную информацию, необходимую для заключения коллективного договора, соглашен</w:t>
      </w:r>
      <w:r w:rsidR="005427BD">
        <w:t>ия и контроля за их выполнением;</w:t>
      </w:r>
    </w:p>
    <w:p w:rsidR="00A2232C" w:rsidRDefault="00A2232C" w:rsidP="00BA511A">
      <w:pPr>
        <w:pStyle w:val="af"/>
        <w:numPr>
          <w:ilvl w:val="0"/>
          <w:numId w:val="3"/>
        </w:numPr>
      </w:pPr>
      <w:r>
        <w:t>выполнять иные обязанности, предусмотренные трудовым законодательством Российской Федерации.</w:t>
      </w:r>
    </w:p>
    <w:p w:rsidR="00A2232C" w:rsidRDefault="00A2232C" w:rsidP="00A2232C">
      <w:r>
        <w:t>3.4. Работодатель, виновный в нарушении трудового законодательства и иных актов, содержащих нормы трудового права,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законами. Кроме того, он может быть в установленном порядке привлечен к гражданской, административной и уголовной ответственности.</w:t>
      </w:r>
    </w:p>
    <w:p w:rsidR="00A2232C" w:rsidRDefault="00A2232C" w:rsidP="00A2232C">
      <w:r>
        <w:t>3.5. Организация как юридическое лицо несет ответственность перед работниками:</w:t>
      </w:r>
    </w:p>
    <w:p w:rsidR="00A2232C" w:rsidRDefault="00A2232C" w:rsidP="00BA511A">
      <w:pPr>
        <w:pStyle w:val="af"/>
        <w:numPr>
          <w:ilvl w:val="0"/>
          <w:numId w:val="4"/>
        </w:numPr>
      </w:pPr>
      <w:r>
        <w:t>за ущерб, причиненный в результате незаконного лишения работника возможности трудиться: за задержку трудовой книжки или задержку выдачи сведений о трудовой деятельности за период работы в Организации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A2232C" w:rsidRDefault="00A2232C" w:rsidP="00BA511A">
      <w:pPr>
        <w:pStyle w:val="af"/>
        <w:numPr>
          <w:ilvl w:val="0"/>
          <w:numId w:val="4"/>
        </w:numPr>
      </w:pPr>
      <w:r>
        <w:t>за задержку выплаты заработной платы, оплаты отпуска, выплат при увольнении и других выплат, причитающихся работнику;</w:t>
      </w:r>
    </w:p>
    <w:p w:rsidR="00A2232C" w:rsidRDefault="00A2232C" w:rsidP="00BA511A">
      <w:pPr>
        <w:pStyle w:val="af"/>
        <w:numPr>
          <w:ilvl w:val="0"/>
          <w:numId w:val="4"/>
        </w:numPr>
      </w:pPr>
      <w:r>
        <w:t>за причинение ущерба имуществу работника;</w:t>
      </w:r>
    </w:p>
    <w:p w:rsidR="00A2232C" w:rsidRPr="00A2232C" w:rsidRDefault="00A2232C" w:rsidP="00BA511A">
      <w:pPr>
        <w:pStyle w:val="af"/>
        <w:numPr>
          <w:ilvl w:val="0"/>
          <w:numId w:val="4"/>
        </w:numPr>
      </w:pPr>
      <w:r>
        <w:t>в иных случаях, предусмотренных законодательством.</w:t>
      </w:r>
    </w:p>
    <w:p w:rsidR="008727E2" w:rsidRDefault="005427BD" w:rsidP="00577135">
      <w:pPr>
        <w:pStyle w:val="1"/>
      </w:pPr>
      <w:r>
        <w:t>Права, обязанности и ответственность работников</w:t>
      </w:r>
    </w:p>
    <w:p w:rsidR="005427BD" w:rsidRDefault="005427BD" w:rsidP="005427BD">
      <w:r>
        <w:t>4.1. Работники Организации имеют право на: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Российской Федерации и иными федеральными законами;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предоставление им работы, обусловленной трудовым договором;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своевременную и в полном объеме выплату заработной платы в соответствии с трудовым договором;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участие в управлении Организацией в формах, предусмотренных Трудовым кодексом Российской Федерации, иными федеральными законами, Уставом Организации и коллективным договором;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защиту своих трудовых прав, свобод, законных интересов всеми не запрещенными законом способами;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защиту своей профессиональной чести и достоинства;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>обязательное социальное страхование в случаях, предусмотренных законодательством Российской Федерации;</w:t>
      </w:r>
    </w:p>
    <w:p w:rsidR="005427BD" w:rsidRDefault="005427BD" w:rsidP="00BA511A">
      <w:pPr>
        <w:pStyle w:val="af"/>
        <w:numPr>
          <w:ilvl w:val="0"/>
          <w:numId w:val="5"/>
        </w:numPr>
      </w:pPr>
      <w:r>
        <w:t xml:space="preserve">предоставление отпуска без сохранения заработной платы по основаниям и на срок, установленные Трудовым кодексом Российской Федерации и иными федеральными законами, а также по любым другим основаниям </w:t>
      </w:r>
      <w:r w:rsidR="00DB0A7E">
        <w:t xml:space="preserve">по соглашению с Работодателем и </w:t>
      </w:r>
      <w:r>
        <w:t>при отсутствии отрицательных последствий для образовательного процесса.</w:t>
      </w:r>
    </w:p>
    <w:p w:rsidR="005427BD" w:rsidRDefault="005427BD" w:rsidP="005427BD">
      <w:r>
        <w:t>4.2. Педагогические работники Организации, кроме</w:t>
      </w:r>
      <w:r w:rsidR="00DB0A7E">
        <w:t xml:space="preserve"> прав,</w:t>
      </w:r>
      <w:r>
        <w:t xml:space="preserve"> перечис</w:t>
      </w:r>
      <w:r w:rsidR="00DB0A7E">
        <w:t>ленных в п. 4.1 настоящих Правил</w:t>
      </w:r>
      <w:r>
        <w:t>, имеют право на:</w:t>
      </w:r>
    </w:p>
    <w:p w:rsidR="005427BD" w:rsidRDefault="005427BD" w:rsidP="00BA511A">
      <w:pPr>
        <w:pStyle w:val="af"/>
        <w:numPr>
          <w:ilvl w:val="0"/>
          <w:numId w:val="6"/>
        </w:numPr>
      </w:pPr>
      <w:r>
        <w:t>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5427BD" w:rsidRDefault="005427BD" w:rsidP="00BA511A">
      <w:pPr>
        <w:pStyle w:val="af"/>
        <w:numPr>
          <w:ilvl w:val="0"/>
          <w:numId w:val="6"/>
        </w:numPr>
      </w:pPr>
      <w:r>
        <w:t>сокращенную продолжительность рабочего времени;</w:t>
      </w:r>
    </w:p>
    <w:p w:rsidR="005427BD" w:rsidRDefault="005427BD" w:rsidP="00BA511A">
      <w:pPr>
        <w:pStyle w:val="af"/>
        <w:numPr>
          <w:ilvl w:val="0"/>
          <w:numId w:val="6"/>
        </w:numPr>
      </w:pPr>
      <w:r>
        <w:t>удлиненный оплачиваемый отпуск в соответствии с законодательством Российской Федерации.</w:t>
      </w:r>
    </w:p>
    <w:p w:rsidR="005427BD" w:rsidRDefault="005427BD" w:rsidP="005427BD">
      <w:r>
        <w:t>4.3. Работники обязаны: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 xml:space="preserve">добросовестно исполнять трудовые обязанности, возложенные на </w:t>
      </w:r>
      <w:r w:rsidR="00DB0A7E">
        <w:t>них</w:t>
      </w:r>
      <w:r>
        <w:t xml:space="preserve"> трудовым договором;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соблюдать Устав Организации и настоящие Правила;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выполнять установленные нормы труда;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соблюдать требования по охране труда и обеспечению безопасности труда;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бережно относиться к имуществу Организации (в том числе к имуществу третьих лиц, находящемуся в Организации, если Организация несет ответственность за сохранность этого имущества) и других работников;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незамедлительно сообщать руководителю Организации о возникновении ситуации, представляющей угрозу жизни и здоровью участников образовательного процесса, сохранности имущества Организации;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проходить предварительные и периодические медицинские осмотры;</w:t>
      </w:r>
    </w:p>
    <w:p w:rsidR="005427BD" w:rsidRDefault="005427BD" w:rsidP="00BA511A">
      <w:pPr>
        <w:pStyle w:val="af"/>
        <w:numPr>
          <w:ilvl w:val="0"/>
          <w:numId w:val="7"/>
        </w:numPr>
      </w:pPr>
      <w:r>
        <w:t>выполнять иные обязанности, предусмотренные трудовым законодательством Российской Федерации.</w:t>
      </w:r>
    </w:p>
    <w:p w:rsidR="005427BD" w:rsidRDefault="005427BD" w:rsidP="005427BD">
      <w:r>
        <w:t>4.4. Ответственность Работников.</w:t>
      </w:r>
    </w:p>
    <w:p w:rsidR="005427BD" w:rsidRDefault="005427BD" w:rsidP="005427BD">
      <w:r>
        <w:t>Работник несет ответственность в соответствии с действующим законодательством. В частности, работник может быть привлечен к дисциплинарной ответственности в соответствии со ст. ст. 192, 193 Трудового кодекса Российской Федерации. Работник несет материальную ответственность в случаях и порядке, предусмотренных Трудовым кодексом Российской Федерации и иными федеральными законами.</w:t>
      </w:r>
    </w:p>
    <w:p w:rsidR="005427BD" w:rsidRPr="005427BD" w:rsidRDefault="005427BD" w:rsidP="005427BD">
      <w:r>
        <w:t>Работник Организации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AF18A3" w:rsidRDefault="00DB0A7E" w:rsidP="00577135">
      <w:pPr>
        <w:pStyle w:val="1"/>
      </w:pPr>
      <w:r>
        <w:t>Режим работы и время отдыха</w:t>
      </w:r>
    </w:p>
    <w:p w:rsidR="00DB0A7E" w:rsidRDefault="00DB0A7E" w:rsidP="00DB0A7E">
      <w:r>
        <w:t>5.1. В Организации устанавливается 6-дневная рабочая неделя с одним выходным днем (воскресенье).</w:t>
      </w:r>
    </w:p>
    <w:p w:rsidR="00DB0A7E" w:rsidRDefault="00DB0A7E" w:rsidP="00DB0A7E">
      <w:r>
        <w:t xml:space="preserve">5.2. Занятия </w:t>
      </w:r>
      <w:r w:rsidR="00373355">
        <w:t>проводятся согласно утвержденным приказом руководителя Организации расписанию занятий и календарному графику, в одну смену</w:t>
      </w:r>
      <w:r>
        <w:t>.</w:t>
      </w:r>
      <w:r w:rsidR="00373355">
        <w:t xml:space="preserve"> Занятия начинаются не ранее 08:00 и заканчиваются не позднее 20:00.</w:t>
      </w:r>
    </w:p>
    <w:p w:rsidR="00DB0A7E" w:rsidRDefault="00DB0A7E" w:rsidP="00DB0A7E">
      <w:r>
        <w:t xml:space="preserve">5.3. Продолжительность рабочей недели </w:t>
      </w:r>
      <w:r w:rsidR="00373355">
        <w:t>—</w:t>
      </w:r>
      <w:r>
        <w:t xml:space="preserve"> 40 часов, для педагогических работников устанавливается сокращенная рабочая неделя </w:t>
      </w:r>
      <w:r w:rsidR="00373355">
        <w:t xml:space="preserve">— </w:t>
      </w:r>
      <w:r>
        <w:t>не более 36 часов в неделю.</w:t>
      </w:r>
    </w:p>
    <w:p w:rsidR="00DB0A7E" w:rsidRDefault="00DB0A7E" w:rsidP="00DB0A7E">
      <w:r>
        <w:t>5.5.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руководителем Организации.</w:t>
      </w:r>
    </w:p>
    <w:p w:rsidR="00DB0A7E" w:rsidRDefault="00DB0A7E" w:rsidP="00DB0A7E">
      <w:r>
        <w:t>5.6. Продолжительность рабочего дня, режим рабочего времени и выходные дни для работников Организации, занимающих преподавательские должности, определяются исходя из количества часов по учебному плану и учебным программам, обеспеченности кадрами, других условий работы в Организации и закрепляется в заключенном с работником трудовом договоре.</w:t>
      </w:r>
    </w:p>
    <w:p w:rsidR="00DB0A7E" w:rsidRDefault="00DB0A7E" w:rsidP="00DB0A7E">
      <w:r>
        <w:t>5.7. В случае производственной необходимости Организация имеет право перевести работника на срок до одного месяца на не обусловленную трудовым договором работу в Организации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DB0A7E" w:rsidRDefault="00DB0A7E" w:rsidP="00DB0A7E">
      <w:r>
        <w:t>5.8. Работникам Организации предоставляется ежегодный оплачиваемый отпуск сроком не менее 28 календарных дней. Педагогическим работникам предоставляется удлиненный оплачиваемый отпуск, продолжительность которого устанавливается Правительством Российской Федерации. Отпуск предоставляется в соответствии с графиком, утверждаемым руководителем Организации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извещен не позднее чем за две недели до его начала.</w:t>
      </w:r>
    </w:p>
    <w:p w:rsidR="00DB0A7E" w:rsidRPr="00DB0A7E" w:rsidRDefault="00DB0A7E" w:rsidP="00DB0A7E">
      <w:r>
        <w:t>5.9. Работникам Организации могут предоставляться дополнительные неоплачиваемые отпуска в соответствии со ст. ст. 128, 263 Трудового кодекса Российской Федерации.</w:t>
      </w:r>
    </w:p>
    <w:p w:rsidR="00034DC5" w:rsidRDefault="00373355" w:rsidP="00577135">
      <w:pPr>
        <w:pStyle w:val="1"/>
      </w:pPr>
      <w:r>
        <w:t>Оплата труда</w:t>
      </w:r>
    </w:p>
    <w:p w:rsidR="00DB557E" w:rsidRDefault="00DB557E" w:rsidP="00DB557E">
      <w:r>
        <w:t>6.1. Заработная плата Работника определяется в соответствии с действующей у Работодателя системой оплаты труда, закрепленной в Положении о порядке и условиях оплаты и стимулирования труда.</w:t>
      </w:r>
    </w:p>
    <w:p w:rsidR="00DB557E" w:rsidRDefault="00DB557E" w:rsidP="00DB557E">
      <w:r>
        <w:t>Размер должностного оклада устанавливается на основании штатного расписания Организации.</w:t>
      </w:r>
    </w:p>
    <w:p w:rsidR="00DB557E" w:rsidRDefault="00DB557E" w:rsidP="00DB557E">
      <w:r>
        <w:t>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работ.</w:t>
      </w:r>
    </w:p>
    <w:p w:rsidR="00DB557E" w:rsidRDefault="00DB557E" w:rsidP="00DB557E">
      <w:r>
        <w:t xml:space="preserve">6.2. Выплата заработной платы в Организации производится не реже чем каждые полмесяца по 5 и 18 числам каждого месяца путем перечисления денежных средств на банковский счет (зарплатную карту) работника. </w:t>
      </w:r>
    </w:p>
    <w:p w:rsidR="00DB557E" w:rsidRDefault="00DB557E" w:rsidP="00DB557E">
      <w:r>
        <w:t>6.3. В Организации устанавливаются компенсационные и стимулирующие выплаты, доплаты, премирование работников в соответствии с Положением о порядке и условиях оплаты и стимулирования труда.</w:t>
      </w:r>
    </w:p>
    <w:p w:rsidR="00373355" w:rsidRPr="00373355" w:rsidRDefault="00DB557E" w:rsidP="00DB557E">
      <w:r>
        <w:t>6.4. 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</w:p>
    <w:p w:rsidR="00D15949" w:rsidRDefault="00D17DDE" w:rsidP="00577135">
      <w:pPr>
        <w:pStyle w:val="1"/>
      </w:pPr>
      <w:r>
        <w:t>Меры поощрения и взыскания</w:t>
      </w:r>
    </w:p>
    <w:p w:rsidR="00D17DDE" w:rsidRDefault="00D17DDE" w:rsidP="00D17DDE">
      <w:r>
        <w:t>7.1. Работодатель поощряет работников, добросовестно исполняющих трудовые обязанности, в следующих формах:</w:t>
      </w:r>
    </w:p>
    <w:p w:rsidR="00D17DDE" w:rsidRDefault="00D17DDE" w:rsidP="00BA511A">
      <w:pPr>
        <w:pStyle w:val="af"/>
        <w:numPr>
          <w:ilvl w:val="0"/>
          <w:numId w:val="8"/>
        </w:numPr>
      </w:pPr>
      <w:r>
        <w:t>объявление благодарности;</w:t>
      </w:r>
    </w:p>
    <w:p w:rsidR="00D17DDE" w:rsidRDefault="00D17DDE" w:rsidP="00BA511A">
      <w:pPr>
        <w:pStyle w:val="af"/>
        <w:numPr>
          <w:ilvl w:val="0"/>
          <w:numId w:val="8"/>
        </w:numPr>
      </w:pPr>
      <w:r>
        <w:t xml:space="preserve">выплата премии (в соответствии с </w:t>
      </w:r>
      <w:r w:rsidRPr="00D17DDE">
        <w:t>Положением о порядке и условиях оплаты и стимулирования труда</w:t>
      </w:r>
      <w:r>
        <w:t>);</w:t>
      </w:r>
    </w:p>
    <w:p w:rsidR="00D17DDE" w:rsidRDefault="00D17DDE" w:rsidP="00BA511A">
      <w:pPr>
        <w:pStyle w:val="af"/>
        <w:numPr>
          <w:ilvl w:val="0"/>
          <w:numId w:val="8"/>
        </w:numPr>
      </w:pPr>
      <w:r>
        <w:t>награждение почетной грамотой;</w:t>
      </w:r>
    </w:p>
    <w:p w:rsidR="00D17DDE" w:rsidRDefault="00D17DDE" w:rsidP="00BA511A">
      <w:pPr>
        <w:pStyle w:val="af"/>
        <w:numPr>
          <w:ilvl w:val="0"/>
          <w:numId w:val="8"/>
        </w:numPr>
      </w:pPr>
      <w:r>
        <w:t>представление к званию;</w:t>
      </w:r>
    </w:p>
    <w:p w:rsidR="00D17DDE" w:rsidRDefault="00D17DDE" w:rsidP="00BA511A">
      <w:pPr>
        <w:pStyle w:val="af"/>
        <w:numPr>
          <w:ilvl w:val="0"/>
          <w:numId w:val="8"/>
        </w:numPr>
      </w:pPr>
      <w:r>
        <w:t>представление к награждению государственными наградами.</w:t>
      </w:r>
    </w:p>
    <w:p w:rsidR="00D17DDE" w:rsidRDefault="00D17DDE" w:rsidP="00D17DDE">
      <w:r>
        <w:t>7.2. Сведения о поощрении вносятся в трудовую книжку работника в установленном порядке в случае, если ведется трудовая книжка.</w:t>
      </w:r>
    </w:p>
    <w:p w:rsidR="00D17DDE" w:rsidRDefault="00D17DDE" w:rsidP="00D17DDE">
      <w:r>
        <w:t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имеет право применить следующие дисциплинарные взыскания:</w:t>
      </w:r>
    </w:p>
    <w:p w:rsidR="00D17DDE" w:rsidRDefault="00D17DDE" w:rsidP="00BA511A">
      <w:pPr>
        <w:pStyle w:val="af"/>
        <w:numPr>
          <w:ilvl w:val="0"/>
          <w:numId w:val="9"/>
        </w:numPr>
      </w:pPr>
      <w:r>
        <w:t>замечание;</w:t>
      </w:r>
    </w:p>
    <w:p w:rsidR="00D17DDE" w:rsidRDefault="00D17DDE" w:rsidP="00BA511A">
      <w:pPr>
        <w:pStyle w:val="af"/>
        <w:numPr>
          <w:ilvl w:val="0"/>
          <w:numId w:val="9"/>
        </w:numPr>
      </w:pPr>
      <w:r>
        <w:t>выговор;</w:t>
      </w:r>
    </w:p>
    <w:p w:rsidR="00D17DDE" w:rsidRDefault="00D17DDE" w:rsidP="00BA511A">
      <w:pPr>
        <w:pStyle w:val="af"/>
        <w:numPr>
          <w:ilvl w:val="0"/>
          <w:numId w:val="9"/>
        </w:numPr>
      </w:pPr>
      <w:r>
        <w:t>увольнение по соответствующим основаниям, установленным Трудовым кодексом Российской Федерации.</w:t>
      </w:r>
    </w:p>
    <w:p w:rsidR="00D17DDE" w:rsidRDefault="00D17DDE" w:rsidP="00D17DDE">
      <w:r>
        <w:t xml:space="preserve">7.4. Дисциплинарное взыскание на руководителя Организации налагает </w:t>
      </w:r>
      <w:r w:rsidR="00EB005F">
        <w:t>Учредитель</w:t>
      </w:r>
      <w:r>
        <w:t>.</w:t>
      </w:r>
    </w:p>
    <w:p w:rsidR="00D17DDE" w:rsidRDefault="00D17DDE" w:rsidP="00D17DDE">
      <w:r>
        <w:t>7.5. За каждый дисциплинарный проступок может быть применено только одно дисциплинарное взыскание.</w:t>
      </w:r>
    </w:p>
    <w:p w:rsidR="00D17DDE" w:rsidRDefault="00D17DDE" w:rsidP="00D17DDE">
      <w:r>
        <w:t>Приказ руководителя Организации о применении дисциплинарного взыскания объявляется работнику под роспись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D17DDE" w:rsidRDefault="00D17DDE" w:rsidP="00D17DDE">
      <w:r>
        <w:t>7.6.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D17DDE" w:rsidRDefault="00D17DDE" w:rsidP="00D17DDE">
      <w:r>
        <w:t>7.7.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17DDE" w:rsidRPr="00D17DDE" w:rsidRDefault="00D17DDE" w:rsidP="00D17DDE">
      <w:r>
        <w:t>До истечения года со дня применения дисциплинарного взыскания оно может быть снято с работника по инициативе руководителя Организации, по просьбе самого работника, Общего собрания коллектива Организации.</w:t>
      </w:r>
    </w:p>
    <w:sectPr w:rsidR="00D17DDE" w:rsidRPr="00D17DDE" w:rsidSect="0046680F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1A" w:rsidRDefault="00BA511A" w:rsidP="0046680F">
      <w:r>
        <w:separator/>
      </w:r>
    </w:p>
  </w:endnote>
  <w:endnote w:type="continuationSeparator" w:id="0">
    <w:p w:rsidR="00BA511A" w:rsidRDefault="00BA511A" w:rsidP="0046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0B" w:rsidRDefault="00862E0B" w:rsidP="0046680F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754876"/>
      <w:docPartObj>
        <w:docPartGallery w:val="Page Numbers (Bottom of Page)"/>
        <w:docPartUnique/>
      </w:docPartObj>
    </w:sdtPr>
    <w:sdtContent>
      <w:p w:rsidR="00862E0B" w:rsidRDefault="00862E0B" w:rsidP="0046680F">
        <w:pPr>
          <w:pStyle w:val="ad"/>
          <w:jc w:val="center"/>
        </w:pPr>
        <w:fldSimple w:instr=" PAGE   \* MERGEFORMAT ">
          <w:r w:rsidR="00F33239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1A" w:rsidRDefault="00BA511A" w:rsidP="0046680F">
      <w:r>
        <w:separator/>
      </w:r>
    </w:p>
  </w:footnote>
  <w:footnote w:type="continuationSeparator" w:id="0">
    <w:p w:rsidR="00BA511A" w:rsidRDefault="00BA511A" w:rsidP="00466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CA5"/>
    <w:multiLevelType w:val="hybridMultilevel"/>
    <w:tmpl w:val="4586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37D4"/>
    <w:multiLevelType w:val="multilevel"/>
    <w:tmpl w:val="93DCC5A8"/>
    <w:lvl w:ilvl="0">
      <w:start w:val="1"/>
      <w:numFmt w:val="decimal"/>
      <w:pStyle w:val="1"/>
      <w:lvlText w:val="%1."/>
      <w:lvlJc w:val="right"/>
      <w:pPr>
        <w:ind w:left="720" w:hanging="360"/>
      </w:pPr>
      <w:rPr>
        <w:rFonts w:ascii="PT Serif" w:hAnsi="PT Serif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670C73"/>
    <w:multiLevelType w:val="hybridMultilevel"/>
    <w:tmpl w:val="89B6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5488"/>
    <w:multiLevelType w:val="hybridMultilevel"/>
    <w:tmpl w:val="5AA4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652D0"/>
    <w:multiLevelType w:val="hybridMultilevel"/>
    <w:tmpl w:val="7CC4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72521"/>
    <w:multiLevelType w:val="hybridMultilevel"/>
    <w:tmpl w:val="5536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17EB"/>
    <w:multiLevelType w:val="hybridMultilevel"/>
    <w:tmpl w:val="7980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65D5"/>
    <w:multiLevelType w:val="hybridMultilevel"/>
    <w:tmpl w:val="C6C8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11D1E"/>
    <w:multiLevelType w:val="hybridMultilevel"/>
    <w:tmpl w:val="8B3C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55F3"/>
    <w:rsid w:val="000248DC"/>
    <w:rsid w:val="00032244"/>
    <w:rsid w:val="00034DC5"/>
    <w:rsid w:val="00051021"/>
    <w:rsid w:val="0005307C"/>
    <w:rsid w:val="00064424"/>
    <w:rsid w:val="0007057F"/>
    <w:rsid w:val="000858F8"/>
    <w:rsid w:val="00094694"/>
    <w:rsid w:val="000A0487"/>
    <w:rsid w:val="000A68FF"/>
    <w:rsid w:val="000A7170"/>
    <w:rsid w:val="00101B78"/>
    <w:rsid w:val="00135524"/>
    <w:rsid w:val="0014068D"/>
    <w:rsid w:val="0014099F"/>
    <w:rsid w:val="001600D3"/>
    <w:rsid w:val="001C1C0E"/>
    <w:rsid w:val="001E0457"/>
    <w:rsid w:val="001F3F3E"/>
    <w:rsid w:val="00203A7D"/>
    <w:rsid w:val="00205D06"/>
    <w:rsid w:val="00252F98"/>
    <w:rsid w:val="00261D5F"/>
    <w:rsid w:val="00266059"/>
    <w:rsid w:val="00291C92"/>
    <w:rsid w:val="002A0B22"/>
    <w:rsid w:val="002B7E46"/>
    <w:rsid w:val="002C16A2"/>
    <w:rsid w:val="002D15FF"/>
    <w:rsid w:val="002F3ECE"/>
    <w:rsid w:val="003363ED"/>
    <w:rsid w:val="003450C2"/>
    <w:rsid w:val="00360DC5"/>
    <w:rsid w:val="00362A6F"/>
    <w:rsid w:val="00373355"/>
    <w:rsid w:val="00381149"/>
    <w:rsid w:val="003879DD"/>
    <w:rsid w:val="003D6992"/>
    <w:rsid w:val="003F6CDF"/>
    <w:rsid w:val="004154DC"/>
    <w:rsid w:val="00417D62"/>
    <w:rsid w:val="0043023C"/>
    <w:rsid w:val="00432396"/>
    <w:rsid w:val="00434203"/>
    <w:rsid w:val="00444991"/>
    <w:rsid w:val="0046680F"/>
    <w:rsid w:val="00473D69"/>
    <w:rsid w:val="0047633F"/>
    <w:rsid w:val="00477C42"/>
    <w:rsid w:val="004B732D"/>
    <w:rsid w:val="004C2B31"/>
    <w:rsid w:val="00501775"/>
    <w:rsid w:val="005060E6"/>
    <w:rsid w:val="005205C3"/>
    <w:rsid w:val="005427BD"/>
    <w:rsid w:val="00577135"/>
    <w:rsid w:val="005A6797"/>
    <w:rsid w:val="005B0C48"/>
    <w:rsid w:val="005E19D0"/>
    <w:rsid w:val="006065C7"/>
    <w:rsid w:val="0061168F"/>
    <w:rsid w:val="00652E61"/>
    <w:rsid w:val="00664388"/>
    <w:rsid w:val="00684EE0"/>
    <w:rsid w:val="006877F6"/>
    <w:rsid w:val="00694663"/>
    <w:rsid w:val="006B0921"/>
    <w:rsid w:val="006B248A"/>
    <w:rsid w:val="006B330B"/>
    <w:rsid w:val="006C29DA"/>
    <w:rsid w:val="006E574E"/>
    <w:rsid w:val="00750F7B"/>
    <w:rsid w:val="00786FA8"/>
    <w:rsid w:val="007E110C"/>
    <w:rsid w:val="007F5311"/>
    <w:rsid w:val="00833144"/>
    <w:rsid w:val="00840FAA"/>
    <w:rsid w:val="00862E0B"/>
    <w:rsid w:val="008727E2"/>
    <w:rsid w:val="00877878"/>
    <w:rsid w:val="0088708C"/>
    <w:rsid w:val="008C26AA"/>
    <w:rsid w:val="008F55F3"/>
    <w:rsid w:val="008F5610"/>
    <w:rsid w:val="008F7FAF"/>
    <w:rsid w:val="00915823"/>
    <w:rsid w:val="00934E2D"/>
    <w:rsid w:val="0094341E"/>
    <w:rsid w:val="0095639C"/>
    <w:rsid w:val="0095686B"/>
    <w:rsid w:val="009824A5"/>
    <w:rsid w:val="00982D14"/>
    <w:rsid w:val="009B5DD9"/>
    <w:rsid w:val="009C61BF"/>
    <w:rsid w:val="009C7DA4"/>
    <w:rsid w:val="009D2681"/>
    <w:rsid w:val="009E2443"/>
    <w:rsid w:val="009F0C96"/>
    <w:rsid w:val="009F21EA"/>
    <w:rsid w:val="009F6888"/>
    <w:rsid w:val="00A1055D"/>
    <w:rsid w:val="00A1187B"/>
    <w:rsid w:val="00A14938"/>
    <w:rsid w:val="00A16278"/>
    <w:rsid w:val="00A2232C"/>
    <w:rsid w:val="00A40D45"/>
    <w:rsid w:val="00A42A9B"/>
    <w:rsid w:val="00A43719"/>
    <w:rsid w:val="00A62704"/>
    <w:rsid w:val="00A92A84"/>
    <w:rsid w:val="00AE03D1"/>
    <w:rsid w:val="00AF18A3"/>
    <w:rsid w:val="00AF2CA3"/>
    <w:rsid w:val="00B54F6E"/>
    <w:rsid w:val="00B77733"/>
    <w:rsid w:val="00B93EEA"/>
    <w:rsid w:val="00BA511A"/>
    <w:rsid w:val="00BE0080"/>
    <w:rsid w:val="00C3654C"/>
    <w:rsid w:val="00C36799"/>
    <w:rsid w:val="00C40965"/>
    <w:rsid w:val="00CA3570"/>
    <w:rsid w:val="00CB2988"/>
    <w:rsid w:val="00D01784"/>
    <w:rsid w:val="00D15949"/>
    <w:rsid w:val="00D17DDE"/>
    <w:rsid w:val="00D21A8C"/>
    <w:rsid w:val="00D31409"/>
    <w:rsid w:val="00D34CE9"/>
    <w:rsid w:val="00D52B08"/>
    <w:rsid w:val="00D55658"/>
    <w:rsid w:val="00D60414"/>
    <w:rsid w:val="00D70CB0"/>
    <w:rsid w:val="00D72876"/>
    <w:rsid w:val="00D75B23"/>
    <w:rsid w:val="00D7739B"/>
    <w:rsid w:val="00D83266"/>
    <w:rsid w:val="00D9164C"/>
    <w:rsid w:val="00DB0A7E"/>
    <w:rsid w:val="00DB557E"/>
    <w:rsid w:val="00E24703"/>
    <w:rsid w:val="00E52C60"/>
    <w:rsid w:val="00E57E74"/>
    <w:rsid w:val="00E6035C"/>
    <w:rsid w:val="00E63146"/>
    <w:rsid w:val="00EA3DE8"/>
    <w:rsid w:val="00EA6051"/>
    <w:rsid w:val="00EB005F"/>
    <w:rsid w:val="00EB7E92"/>
    <w:rsid w:val="00EC4BDA"/>
    <w:rsid w:val="00EE1AC0"/>
    <w:rsid w:val="00EF4AF3"/>
    <w:rsid w:val="00F33239"/>
    <w:rsid w:val="00F452E4"/>
    <w:rsid w:val="00F80E83"/>
    <w:rsid w:val="00F945E2"/>
    <w:rsid w:val="00FA3D67"/>
    <w:rsid w:val="00FD7D4A"/>
    <w:rsid w:val="00FE297F"/>
    <w:rsid w:val="00FF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1"/>
    <w:pPr>
      <w:spacing w:before="120"/>
      <w:jc w:val="both"/>
    </w:pPr>
    <w:rPr>
      <w:rFonts w:ascii="PT Serif" w:hAnsi="PT Serif"/>
      <w:sz w:val="24"/>
      <w:szCs w:val="24"/>
    </w:rPr>
  </w:style>
  <w:style w:type="paragraph" w:styleId="1">
    <w:name w:val="heading 1"/>
    <w:basedOn w:val="a"/>
    <w:next w:val="a"/>
    <w:link w:val="10"/>
    <w:qFormat/>
    <w:rsid w:val="00577135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824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rsid w:val="002F3EC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F3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2F3ECE"/>
    <w:rPr>
      <w:rFonts w:ascii="Courier New" w:hAnsi="Courier New" w:cs="Courier New"/>
      <w:sz w:val="21"/>
      <w:szCs w:val="21"/>
      <w:lang w:val="ru-RU" w:eastAsia="ru-RU" w:bidi="ar-SA"/>
    </w:rPr>
  </w:style>
  <w:style w:type="character" w:customStyle="1" w:styleId="apple-converted-space">
    <w:name w:val="apple-converted-space"/>
    <w:basedOn w:val="a0"/>
    <w:rsid w:val="006B330B"/>
  </w:style>
  <w:style w:type="character" w:styleId="a6">
    <w:name w:val="Hyperlink"/>
    <w:uiPriority w:val="99"/>
    <w:rsid w:val="006B330B"/>
    <w:rPr>
      <w:color w:val="0000FF"/>
      <w:u w:val="single"/>
    </w:rPr>
  </w:style>
  <w:style w:type="paragraph" w:styleId="a7">
    <w:name w:val="Balloon Text"/>
    <w:basedOn w:val="a"/>
    <w:link w:val="a8"/>
    <w:rsid w:val="00A42A9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42A9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6B0921"/>
    <w:rPr>
      <w:color w:val="800080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46680F"/>
  </w:style>
  <w:style w:type="paragraph" w:customStyle="1" w:styleId="11">
    <w:name w:val="Основной текст1"/>
    <w:basedOn w:val="a"/>
    <w:link w:val="aa"/>
    <w:rsid w:val="0046680F"/>
    <w:pPr>
      <w:widowControl w:val="0"/>
      <w:ind w:firstLine="400"/>
    </w:pPr>
    <w:rPr>
      <w:sz w:val="20"/>
      <w:szCs w:val="20"/>
    </w:rPr>
  </w:style>
  <w:style w:type="paragraph" w:styleId="ab">
    <w:name w:val="header"/>
    <w:basedOn w:val="a"/>
    <w:link w:val="ac"/>
    <w:semiHidden/>
    <w:unhideWhenUsed/>
    <w:rsid w:val="004668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46680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668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680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7135"/>
    <w:rPr>
      <w:rFonts w:ascii="PT Serif" w:eastAsiaTheme="majorEastAsia" w:hAnsi="PT Serif" w:cstheme="majorBidi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4C2B31"/>
    <w:pPr>
      <w:ind w:left="720"/>
      <w:contextualSpacing/>
    </w:pPr>
  </w:style>
  <w:style w:type="paragraph" w:customStyle="1" w:styleId="ConsPlusNormal">
    <w:name w:val="ConsPlusNormal"/>
    <w:rsid w:val="0043239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A3D6-40E7-4894-BED7-9721BF3E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3107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УТВЕРЖДАЮ:</vt:lpstr>
      <vt:lpstr>Общие положения</vt:lpstr>
      <vt:lpstr>Порядок приема, перевода и увольнения работников</vt:lpstr>
      <vt:lpstr>Основные права, обязанности и ответственность руководителя</vt:lpstr>
      <vt:lpstr>Права, обязанности и ответственность работников</vt:lpstr>
      <vt:lpstr>Режим работы и время отдыха</vt:lpstr>
      <vt:lpstr>Оплата труда</vt:lpstr>
      <vt:lpstr>Меры поощрения и взыскания</vt:lpstr>
    </vt:vector>
  </TitlesOfParts>
  <Company>Министерство образования Российской Федерации</Company>
  <LinksUpToDate>false</LinksUpToDate>
  <CharactersWithSpaces>20776</CharactersWithSpaces>
  <SharedDoc>false</SharedDoc>
  <HLinks>
    <vt:vector size="6" baseType="variant"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p5593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</cp:lastModifiedBy>
  <cp:revision>10</cp:revision>
  <cp:lastPrinted>2017-04-03T12:46:00Z</cp:lastPrinted>
  <dcterms:created xsi:type="dcterms:W3CDTF">2024-10-01T03:36:00Z</dcterms:created>
  <dcterms:modified xsi:type="dcterms:W3CDTF">2024-10-01T05:16:00Z</dcterms:modified>
</cp:coreProperties>
</file>